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0F" w:rsidRDefault="00320B0F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20B0F" w:rsidRDefault="00320B0F">
      <w:pPr>
        <w:spacing w:after="120"/>
        <w:jc w:val="center"/>
      </w:pPr>
      <w:r>
        <w:rPr>
          <w:rFonts w:hint="eastAsia"/>
        </w:rPr>
        <w:t>従前の公共施設の管理者等に関する書類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794"/>
        <w:gridCol w:w="795"/>
        <w:gridCol w:w="794"/>
        <w:gridCol w:w="795"/>
        <w:gridCol w:w="896"/>
        <w:gridCol w:w="1098"/>
        <w:gridCol w:w="1099"/>
        <w:gridCol w:w="910"/>
      </w:tblGrid>
      <w:tr w:rsidR="00320B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44" w:type="dxa"/>
            <w:vMerge w:val="restart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94" w:type="dxa"/>
            <w:vMerge w:val="restart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384" w:type="dxa"/>
            <w:gridSpan w:val="3"/>
            <w:vAlign w:val="center"/>
          </w:tcPr>
          <w:p w:rsidR="00320B0F" w:rsidRDefault="00320B0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520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896" w:type="dxa"/>
            <w:vMerge w:val="restart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98" w:type="dxa"/>
            <w:vMerge w:val="restart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公共施設の用に供する土地の所有者</w:t>
            </w:r>
          </w:p>
        </w:tc>
        <w:tc>
          <w:tcPr>
            <w:tcW w:w="1099" w:type="dxa"/>
            <w:vMerge w:val="restart"/>
            <w:vAlign w:val="center"/>
          </w:tcPr>
          <w:p w:rsidR="00320B0F" w:rsidRDefault="00320B0F">
            <w:pPr>
              <w:spacing w:before="120" w:line="360" w:lineRule="auto"/>
              <w:jc w:val="distribute"/>
            </w:pPr>
            <w:r>
              <w:rPr>
                <w:rFonts w:hint="eastAsia"/>
                <w:spacing w:val="52"/>
              </w:rPr>
              <w:t>用地</w:t>
            </w:r>
            <w:r>
              <w:rPr>
                <w:rFonts w:hint="eastAsia"/>
              </w:rPr>
              <w:t>の帰属</w:t>
            </w:r>
          </w:p>
        </w:tc>
        <w:tc>
          <w:tcPr>
            <w:tcW w:w="910" w:type="dxa"/>
            <w:vMerge w:val="restart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44" w:type="dxa"/>
            <w:vMerge/>
            <w:vAlign w:val="center"/>
          </w:tcPr>
          <w:p w:rsidR="00320B0F" w:rsidRDefault="00320B0F">
            <w:pPr>
              <w:jc w:val="distribute"/>
            </w:pPr>
          </w:p>
        </w:tc>
        <w:tc>
          <w:tcPr>
            <w:tcW w:w="794" w:type="dxa"/>
            <w:vMerge/>
            <w:vAlign w:val="center"/>
          </w:tcPr>
          <w:p w:rsidR="00320B0F" w:rsidRDefault="00320B0F">
            <w:pPr>
              <w:jc w:val="distribute"/>
            </w:pPr>
          </w:p>
        </w:tc>
        <w:tc>
          <w:tcPr>
            <w:tcW w:w="795" w:type="dxa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幅員寸法</w:t>
            </w:r>
          </w:p>
        </w:tc>
        <w:tc>
          <w:tcPr>
            <w:tcW w:w="794" w:type="dxa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795" w:type="dxa"/>
            <w:vAlign w:val="center"/>
          </w:tcPr>
          <w:p w:rsidR="00320B0F" w:rsidRDefault="00320B0F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896" w:type="dxa"/>
            <w:vMerge/>
            <w:vAlign w:val="center"/>
          </w:tcPr>
          <w:p w:rsidR="00320B0F" w:rsidRDefault="00320B0F"/>
        </w:tc>
        <w:tc>
          <w:tcPr>
            <w:tcW w:w="1098" w:type="dxa"/>
            <w:vMerge/>
            <w:vAlign w:val="center"/>
          </w:tcPr>
          <w:p w:rsidR="00320B0F" w:rsidRDefault="00320B0F"/>
        </w:tc>
        <w:tc>
          <w:tcPr>
            <w:tcW w:w="1099" w:type="dxa"/>
            <w:vMerge/>
            <w:vAlign w:val="center"/>
          </w:tcPr>
          <w:p w:rsidR="00320B0F" w:rsidRDefault="00320B0F"/>
        </w:tc>
        <w:tc>
          <w:tcPr>
            <w:tcW w:w="910" w:type="dxa"/>
            <w:vMerge/>
            <w:vAlign w:val="center"/>
          </w:tcPr>
          <w:p w:rsidR="00320B0F" w:rsidRDefault="00320B0F"/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  <w:tr w:rsidR="00320B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4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1099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320B0F" w:rsidRDefault="00320B0F">
            <w:r>
              <w:rPr>
                <w:rFonts w:hint="eastAsia"/>
              </w:rPr>
              <w:t xml:space="preserve">　</w:t>
            </w:r>
          </w:p>
        </w:tc>
      </w:tr>
    </w:tbl>
    <w:p w:rsidR="00320B0F" w:rsidRDefault="00320B0F">
      <w:pPr>
        <w:pStyle w:val="a4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備考</w:t>
      </w:r>
    </w:p>
    <w:p w:rsidR="00320B0F" w:rsidRDefault="00320B0F">
      <w:pPr>
        <w:spacing w:line="360" w:lineRule="auto"/>
        <w:ind w:left="532" w:hanging="532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つの公共施設用地が</w:t>
      </w:r>
      <w:r>
        <w:t>2</w:t>
      </w:r>
      <w:r>
        <w:rPr>
          <w:rFonts w:hint="eastAsia"/>
        </w:rPr>
        <w:t>以上の者に帰属することとなる場合には，「摘要」欄にその旨を記載し，当該帰属の状態を示す図面その他の資料を添付すること。</w:t>
      </w:r>
    </w:p>
    <w:p w:rsidR="00320B0F" w:rsidRDefault="00320B0F">
      <w:pPr>
        <w:spacing w:line="360" w:lineRule="auto"/>
        <w:ind w:left="532" w:hanging="532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「概要」欄には，広場，公園，緑地及び消防の用に供する貯水施設については面積のみを，下水管渠については寸法及び延長のみを記載すること。</w:t>
      </w:r>
    </w:p>
    <w:p w:rsidR="00320B0F" w:rsidRDefault="00320B0F">
      <w:pPr>
        <w:spacing w:line="360" w:lineRule="auto"/>
        <w:ind w:left="532" w:hanging="532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「番号」欄には，新旧対照図に記載した一連番号を記入すること。</w:t>
      </w:r>
    </w:p>
    <w:sectPr w:rsidR="00320B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0F" w:rsidRDefault="00320B0F" w:rsidP="00DE6D72">
      <w:r>
        <w:separator/>
      </w:r>
    </w:p>
  </w:endnote>
  <w:endnote w:type="continuationSeparator" w:id="0">
    <w:p w:rsidR="00320B0F" w:rsidRDefault="00320B0F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0F" w:rsidRDefault="00320B0F" w:rsidP="00DE6D72">
      <w:r>
        <w:separator/>
      </w:r>
    </w:p>
  </w:footnote>
  <w:footnote w:type="continuationSeparator" w:id="0">
    <w:p w:rsidR="00320B0F" w:rsidRDefault="00320B0F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0F"/>
    <w:rsid w:val="00320B0F"/>
    <w:rsid w:val="00511946"/>
    <w:rsid w:val="00C90F12"/>
    <w:rsid w:val="00D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75BF3D-57BF-4B1D-819C-800F35B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2022-08-08T02:18:00Z</dcterms:created>
  <dcterms:modified xsi:type="dcterms:W3CDTF">2022-08-08T02:18:00Z</dcterms:modified>
</cp:coreProperties>
</file>