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eastAsia="ＭＳ 明朝"/>
          <w:sz w:val="28"/>
          <w:highlight w:val="none"/>
        </w:rPr>
      </w:pPr>
      <w:bookmarkStart w:id="0" w:name="y2"/>
      <w:bookmarkEnd w:id="0"/>
      <w:r>
        <w:rPr>
          <w:rFonts w:hint="eastAsia" w:ascii="ＭＳ 明朝" w:hAnsi="ＭＳ 明朝" w:eastAsia="ＭＳ 明朝"/>
          <w:sz w:val="24"/>
          <w:highlight w:val="none"/>
        </w:rPr>
        <w:t>別紙</w:t>
      </w:r>
    </w:p>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8"/>
          <w:highlight w:val="none"/>
        </w:rPr>
        <w:t>誓約書</w:t>
      </w:r>
    </w:p>
    <w:p>
      <w:pPr>
        <w:pStyle w:val="0"/>
        <w:jc w:val="center"/>
        <w:rPr>
          <w:rFonts w:hint="eastAsia" w:ascii="ＭＳ 明朝" w:hAnsi="ＭＳ 明朝" w:eastAsia="ＭＳ 明朝"/>
          <w:color w:val="auto"/>
          <w:sz w:val="24"/>
          <w:highlight w:val="none"/>
        </w:rPr>
      </w:pPr>
    </w:p>
    <w:p>
      <w:pPr>
        <w:pStyle w:val="0"/>
        <w:spacing w:line="360" w:lineRule="exact"/>
        <w:ind w:firstLine="220" w:firstLine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私は，取手市空き店舗活用補助金交付要綱に基づく補助金の申請に当たり，次の事項について確認し，及び誓約します。</w:t>
      </w:r>
    </w:p>
    <w:p>
      <w:pPr>
        <w:pStyle w:val="0"/>
        <w:spacing w:line="360" w:lineRule="exact"/>
        <w:ind w:firstLine="220" w:firstLineChars="100"/>
        <w:jc w:val="both"/>
        <w:rPr>
          <w:rFonts w:hint="eastAsia" w:ascii="ＭＳ 明朝" w:hAnsi="ＭＳ 明朝" w:eastAsia="ＭＳ 明朝"/>
          <w:color w:val="auto"/>
          <w:sz w:val="28"/>
          <w:highlight w:val="none"/>
        </w:rPr>
      </w:pPr>
      <w:r>
        <w:rPr>
          <w:rFonts w:hint="eastAsia" w:ascii="ＭＳ 明朝" w:hAnsi="ＭＳ 明朝" w:eastAsia="ＭＳ 明朝"/>
          <w:color w:val="auto"/>
          <w:sz w:val="24"/>
          <w:highlight w:val="none"/>
        </w:rPr>
        <w:t>なお，誓約した事項に偽りがあることが判明した場合には，交付された取手市空き店舗活用補助金の全部又は一部を返還することに同意します。</w:t>
      </w:r>
    </w:p>
    <w:p>
      <w:pPr>
        <w:pStyle w:val="0"/>
        <w:spacing w:line="320" w:lineRule="exact"/>
        <w:ind w:firstLine="220" w:firstLineChars="100"/>
        <w:jc w:val="both"/>
        <w:rPr>
          <w:rFonts w:hint="eastAsia" w:ascii="ＭＳ 明朝" w:hAnsi="ＭＳ 明朝" w:eastAsia="ＭＳ 明朝"/>
          <w:color w:val="auto"/>
          <w:sz w:val="28"/>
          <w:highlight w:val="none"/>
        </w:rPr>
      </w:pPr>
    </w:p>
    <w:p>
      <w:pPr>
        <w:pStyle w:val="0"/>
        <w:spacing w:line="360" w:lineRule="exact"/>
        <w:jc w:val="both"/>
        <w:rPr>
          <w:rFonts w:hint="eastAsia" w:ascii="ＭＳ 明朝" w:hAnsi="ＭＳ 明朝" w:eastAsia="ＭＳ 明朝"/>
          <w:color w:val="auto"/>
          <w:sz w:val="24"/>
          <w:highlight w:val="none"/>
        </w:rPr>
      </w:pPr>
      <w:r>
        <w:rPr>
          <w:rFonts w:hint="eastAsia" w:ascii="ＭＳ 明朝" w:hAnsi="ＭＳ 明朝" w:eastAsia="ＭＳ 明朝"/>
          <w:color w:val="auto"/>
          <w:sz w:val="28"/>
          <w:highlight w:val="none"/>
        </w:rPr>
        <w:t>■</w:t>
      </w:r>
      <w:r>
        <w:rPr>
          <w:rFonts w:hint="eastAsia" w:ascii="ＭＳ 明朝" w:hAnsi="ＭＳ 明朝" w:eastAsia="ＭＳ 明朝"/>
          <w:color w:val="auto"/>
          <w:sz w:val="24"/>
          <w:highlight w:val="none"/>
        </w:rPr>
        <w:t>　誓約事項</w:t>
      </w:r>
    </w:p>
    <w:p>
      <w:pPr>
        <w:pStyle w:val="0"/>
        <w:spacing w:line="360" w:lineRule="exact"/>
        <w:ind w:left="0" w:leftChars="0" w:hanging="480" w:hangingChars="2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（１）次の事業に該当しないこと。</w:t>
      </w:r>
    </w:p>
    <w:p>
      <w:pPr>
        <w:pStyle w:val="0"/>
        <w:spacing w:line="360" w:lineRule="exact"/>
        <w:ind w:left="720" w:leftChars="200" w:hanging="240" w:hangingChars="100"/>
        <w:jc w:val="both"/>
        <w:rPr>
          <w:rFonts w:hint="default" w:asciiTheme="minorEastAsia" w:hAnsiTheme="minorEastAsia"/>
          <w:sz w:val="24"/>
          <w:highlight w:val="none"/>
        </w:rPr>
      </w:pPr>
      <w:r>
        <w:rPr>
          <w:rFonts w:hint="eastAsia" w:asciiTheme="minorEastAsia" w:hAnsiTheme="minorEastAsia"/>
          <w:sz w:val="24"/>
          <w:highlight w:val="none"/>
        </w:rPr>
        <w:t>ア　風俗営業法第２条第１項に規定する風俗営業</w:t>
      </w:r>
    </w:p>
    <w:p>
      <w:pPr>
        <w:pStyle w:val="0"/>
        <w:spacing w:line="360" w:lineRule="exact"/>
        <w:ind w:firstLine="480" w:firstLineChars="200"/>
        <w:jc w:val="both"/>
        <w:rPr>
          <w:rFonts w:hint="default" w:asciiTheme="minorEastAsia" w:hAnsiTheme="minorEastAsia"/>
          <w:sz w:val="24"/>
          <w:highlight w:val="none"/>
        </w:rPr>
      </w:pPr>
      <w:r>
        <w:rPr>
          <w:rFonts w:hint="eastAsia" w:asciiTheme="minorEastAsia" w:hAnsiTheme="minorEastAsia"/>
          <w:sz w:val="24"/>
          <w:highlight w:val="none"/>
        </w:rPr>
        <w:t>イ　風俗営業法第２条第５項に規定する性風俗関連特殊営業</w:t>
      </w:r>
    </w:p>
    <w:p>
      <w:pPr>
        <w:pStyle w:val="0"/>
        <w:spacing w:line="360" w:lineRule="exact"/>
        <w:ind w:firstLine="480" w:firstLineChars="200"/>
        <w:jc w:val="both"/>
        <w:rPr>
          <w:rFonts w:hint="default" w:asciiTheme="minorEastAsia" w:hAnsiTheme="minorEastAsia"/>
          <w:sz w:val="24"/>
          <w:highlight w:val="none"/>
        </w:rPr>
      </w:pPr>
      <w:r>
        <w:rPr>
          <w:rFonts w:hint="eastAsia" w:asciiTheme="minorEastAsia" w:hAnsiTheme="minorEastAsia"/>
          <w:sz w:val="24"/>
          <w:highlight w:val="none"/>
        </w:rPr>
        <w:t>ウ　風俗営業法第３３条第１項の規定による届出を要する酒類提供飲食店営業</w:t>
      </w:r>
    </w:p>
    <w:p>
      <w:pPr>
        <w:pStyle w:val="0"/>
        <w:spacing w:line="360" w:lineRule="exact"/>
        <w:ind w:firstLine="480" w:firstLineChars="200"/>
        <w:jc w:val="both"/>
        <w:rPr>
          <w:rFonts w:hint="default" w:asciiTheme="minorEastAsia" w:hAnsiTheme="minorEastAsia"/>
          <w:sz w:val="24"/>
          <w:highlight w:val="none"/>
        </w:rPr>
      </w:pPr>
      <w:r>
        <w:rPr>
          <w:rFonts w:hint="eastAsia" w:asciiTheme="minorEastAsia" w:hAnsiTheme="minorEastAsia"/>
          <w:sz w:val="24"/>
          <w:highlight w:val="none"/>
        </w:rPr>
        <w:t>エ　風俗営業法第３５条の２に規定する特定性風俗物品販売等営業</w:t>
      </w:r>
    </w:p>
    <w:p>
      <w:pPr>
        <w:pStyle w:val="0"/>
        <w:spacing w:line="360" w:lineRule="exact"/>
        <w:ind w:left="720" w:leftChars="200" w:hanging="240" w:hangingChars="100"/>
        <w:jc w:val="both"/>
        <w:rPr>
          <w:rFonts w:hint="eastAsia" w:ascii="ＭＳ 明朝" w:hAnsi="ＭＳ 明朝" w:eastAsia="ＭＳ 明朝"/>
          <w:color w:val="auto"/>
          <w:sz w:val="24"/>
          <w:highlight w:val="none"/>
        </w:rPr>
      </w:pPr>
      <w:r>
        <w:rPr>
          <w:rFonts w:hint="eastAsia" w:asciiTheme="minorEastAsia" w:hAnsiTheme="minorEastAsia"/>
          <w:sz w:val="24"/>
          <w:highlight w:val="none"/>
        </w:rPr>
        <w:t>オ　インターネット異性紹介事業を利用して児童を誘引する行為の規制等に関する法律第２条第２号に規定するインターネット異性紹介事業</w:t>
      </w:r>
    </w:p>
    <w:p>
      <w:pPr>
        <w:pStyle w:val="0"/>
        <w:spacing w:line="360" w:lineRule="exact"/>
        <w:ind w:leftChars="0" w:firstLineChars="0"/>
        <w:jc w:val="both"/>
        <w:rPr>
          <w:rFonts w:hint="eastAsia" w:ascii="ＭＳ 明朝" w:hAnsi="ＭＳ 明朝" w:eastAsia="ＭＳ 明朝"/>
          <w:color w:val="000000" w:themeColor="text1"/>
          <w:sz w:val="24"/>
          <w:highlight w:val="none"/>
        </w:rPr>
      </w:pPr>
      <w:r>
        <w:rPr>
          <w:rFonts w:hint="eastAsia" w:asciiTheme="minorEastAsia" w:hAnsiTheme="minorEastAsia"/>
          <w:color w:val="000000" w:themeColor="text1"/>
          <w:sz w:val="24"/>
          <w:highlight w:val="none"/>
        </w:rPr>
        <w:t>（２）市長が必要に応じ行う報告依頼，店舗の立入調査等に応じること。</w:t>
      </w:r>
    </w:p>
    <w:p>
      <w:pPr>
        <w:pStyle w:val="0"/>
        <w:numPr>
          <w:numId w:val="0"/>
        </w:numPr>
        <w:spacing w:line="360" w:lineRule="exact"/>
        <w:ind w:left="0" w:leftChars="0" w:firstLineChars="0"/>
        <w:jc w:val="both"/>
        <w:rPr>
          <w:rFonts w:hint="default"/>
          <w:sz w:val="24"/>
          <w:highlight w:val="none"/>
        </w:rPr>
      </w:pPr>
      <w:r>
        <w:rPr>
          <w:rFonts w:hint="eastAsia"/>
          <w:sz w:val="24"/>
          <w:highlight w:val="none"/>
        </w:rPr>
        <w:t>（３）事業を営もうとする空き店舗において１年以上継続して営業すること。</w:t>
      </w:r>
    </w:p>
    <w:p>
      <w:pPr>
        <w:pStyle w:val="0"/>
        <w:numPr>
          <w:numId w:val="0"/>
        </w:numPr>
        <w:spacing w:line="360" w:lineRule="exact"/>
        <w:ind w:left="0" w:leftChars="0" w:firstLineChars="0"/>
        <w:jc w:val="both"/>
        <w:rPr>
          <w:rFonts w:hint="default"/>
          <w:sz w:val="24"/>
          <w:highlight w:val="none"/>
        </w:rPr>
      </w:pPr>
      <w:r>
        <w:rPr>
          <w:rFonts w:hint="eastAsia"/>
          <w:sz w:val="24"/>
          <w:highlight w:val="none"/>
        </w:rPr>
        <w:t>（４）原則，週４０時間以上営業を行うこと。</w:t>
      </w:r>
    </w:p>
    <w:p>
      <w:pPr>
        <w:pStyle w:val="0"/>
        <w:spacing w:line="360" w:lineRule="exact"/>
        <w:jc w:val="both"/>
        <w:rPr>
          <w:rFonts w:hint="default"/>
          <w:color w:val="FF0000"/>
          <w:sz w:val="24"/>
          <w:highlight w:val="none"/>
        </w:rPr>
      </w:pPr>
      <w:r>
        <w:rPr>
          <w:rFonts w:hint="eastAsia"/>
          <w:sz w:val="24"/>
          <w:highlight w:val="none"/>
        </w:rPr>
        <w:t>（５）市税を滞納していないこと。</w:t>
      </w:r>
    </w:p>
    <w:p>
      <w:pPr>
        <w:pStyle w:val="0"/>
        <w:spacing w:line="360" w:lineRule="exact"/>
        <w:ind w:left="0" w:leftChars="0" w:hanging="747" w:hangingChars="300"/>
        <w:jc w:val="both"/>
        <w:rPr>
          <w:rFonts w:hint="default"/>
          <w:sz w:val="24"/>
          <w:highlight w:val="none"/>
        </w:rPr>
      </w:pPr>
      <w:r>
        <w:rPr>
          <w:rFonts w:hint="eastAsia"/>
          <w:color w:val="000000" w:themeColor="text1"/>
          <w:sz w:val="24"/>
          <w:highlight w:val="none"/>
        </w:rPr>
        <w:t>（６）現に市内の店舗で実施している事業が，休業又は廃業とならないこと。</w:t>
      </w:r>
    </w:p>
    <w:p>
      <w:pPr>
        <w:pStyle w:val="0"/>
        <w:spacing w:line="360" w:lineRule="exact"/>
        <w:ind w:left="0" w:leftChars="0" w:hanging="480" w:hangingChars="200"/>
        <w:jc w:val="both"/>
        <w:rPr>
          <w:rFonts w:hint="default"/>
          <w:sz w:val="24"/>
          <w:highlight w:val="none"/>
        </w:rPr>
      </w:pPr>
      <w:r>
        <w:rPr>
          <w:rFonts w:hint="eastAsia" w:ascii="ＭＳ 明朝" w:hAnsi="ＭＳ 明朝" w:eastAsia="ＭＳ 明朝"/>
          <w:b w:val="0"/>
          <w:i w:val="0"/>
          <w:strike w:val="0"/>
          <w:color w:val="000000"/>
          <w:sz w:val="24"/>
          <w:highlight w:val="none"/>
          <w:u w:val="none" w:color="auto"/>
        </w:rPr>
        <w:t>（７）</w:t>
      </w:r>
      <w:r>
        <w:rPr>
          <w:rFonts w:hint="eastAsia"/>
          <w:sz w:val="24"/>
          <w:highlight w:val="none"/>
        </w:rPr>
        <w:t>次に掲げる要件のいずれにも該当すること。</w:t>
      </w:r>
    </w:p>
    <w:p>
      <w:pPr>
        <w:pStyle w:val="0"/>
        <w:spacing w:line="360" w:lineRule="exact"/>
        <w:ind w:left="0" w:leftChars="0" w:hanging="960" w:hangingChars="400"/>
        <w:jc w:val="both"/>
        <w:rPr>
          <w:rFonts w:hint="default"/>
          <w:sz w:val="24"/>
          <w:highlight w:val="none"/>
        </w:rPr>
      </w:pPr>
      <w:r>
        <w:rPr>
          <w:rFonts w:hint="eastAsia"/>
          <w:sz w:val="24"/>
          <w:highlight w:val="none"/>
        </w:rPr>
        <w:t>　　　ア　申請者と空き店舗の賃貸人（賃貸人が法人である場合にあっては，当該法人の代表者）が同一人でないこと。</w:t>
      </w:r>
    </w:p>
    <w:p>
      <w:pPr>
        <w:pStyle w:val="0"/>
        <w:spacing w:line="360" w:lineRule="exact"/>
        <w:ind w:left="0" w:leftChars="0" w:hanging="960" w:hangingChars="400"/>
        <w:jc w:val="both"/>
        <w:rPr>
          <w:rFonts w:hint="default"/>
          <w:sz w:val="24"/>
          <w:highlight w:val="none"/>
        </w:rPr>
      </w:pPr>
      <w:r>
        <w:rPr>
          <w:rFonts w:hint="eastAsia"/>
          <w:sz w:val="24"/>
          <w:highlight w:val="none"/>
        </w:rPr>
        <w:t>　　　イ　申請者と生計を一にする者又は同居の親族のうちに，空き店舗の賃貸人がいないこと。</w:t>
      </w:r>
    </w:p>
    <w:p>
      <w:pPr>
        <w:pStyle w:val="0"/>
        <w:spacing w:line="360" w:lineRule="exact"/>
        <w:ind w:left="0" w:leftChars="0" w:hanging="960" w:hangingChars="400"/>
        <w:jc w:val="both"/>
        <w:rPr>
          <w:rFonts w:hint="default"/>
          <w:sz w:val="24"/>
          <w:highlight w:val="none"/>
        </w:rPr>
      </w:pPr>
      <w:r>
        <w:rPr>
          <w:rFonts w:hint="eastAsia"/>
          <w:sz w:val="24"/>
          <w:highlight w:val="none"/>
        </w:rPr>
        <w:t>　　　ウ　申請者と空き店舗の賃貸人が雇用関係にないこと。</w:t>
      </w:r>
    </w:p>
    <w:p>
      <w:pPr>
        <w:pStyle w:val="0"/>
        <w:spacing w:line="360" w:lineRule="exact"/>
        <w:ind w:left="0" w:leftChars="0" w:hanging="480" w:hangingChars="200"/>
        <w:jc w:val="both"/>
        <w:rPr>
          <w:rFonts w:hint="default"/>
          <w:sz w:val="24"/>
          <w:highlight w:val="none"/>
        </w:rPr>
      </w:pPr>
      <w:r>
        <w:rPr>
          <w:rFonts w:hint="eastAsia"/>
          <w:color w:val="000000" w:themeColor="text1"/>
          <w:sz w:val="24"/>
          <w:highlight w:val="none"/>
        </w:rPr>
        <w:t>（８）</w:t>
      </w:r>
      <w:r>
        <w:rPr>
          <w:rFonts w:hint="eastAsia"/>
          <w:sz w:val="24"/>
          <w:highlight w:val="none"/>
        </w:rPr>
        <w:t>暴力団員による不当な行為の防止等に関する法律第２条第２号に規定する暴力団又は同条第６号に規定する暴力団員でないこと。</w:t>
      </w:r>
    </w:p>
    <w:p>
      <w:pPr>
        <w:pStyle w:val="0"/>
        <w:spacing w:line="360" w:lineRule="exact"/>
        <w:ind w:left="0" w:leftChars="0" w:hanging="480" w:hangingChars="200"/>
        <w:jc w:val="both"/>
        <w:rPr>
          <w:rFonts w:hint="default" w:ascii="ＭＳ 明朝" w:hAnsi="ＭＳ 明朝" w:eastAsia="ＭＳ 明朝"/>
          <w:sz w:val="28"/>
          <w:highlight w:val="none"/>
        </w:rPr>
      </w:pPr>
      <w:r>
        <w:rPr>
          <w:rFonts w:hint="eastAsia"/>
          <w:color w:val="000000" w:themeColor="text1"/>
          <w:sz w:val="24"/>
          <w:highlight w:val="none"/>
        </w:rPr>
        <w:t>（９）</w:t>
      </w:r>
      <w:r>
        <w:rPr>
          <w:rFonts w:hint="eastAsia"/>
          <w:sz w:val="24"/>
          <w:highlight w:val="none"/>
        </w:rPr>
        <w:t>無差別大量殺人行為を行った団体の規制に関する法律第５条第１項の規定による処分を受けている団体又は当該団体に属する者でないこと。</w:t>
      </w:r>
    </w:p>
    <w:p>
      <w:pPr>
        <w:pStyle w:val="0"/>
        <w:spacing w:line="360" w:lineRule="exact"/>
        <w:ind w:left="840" w:hanging="840" w:hangingChars="300"/>
        <w:rPr>
          <w:rFonts w:hint="default" w:ascii="ＭＳ 明朝" w:hAnsi="ＭＳ 明朝" w:eastAsia="ＭＳ 明朝"/>
          <w:sz w:val="28"/>
          <w:highlight w:val="none"/>
        </w:rPr>
      </w:pPr>
    </w:p>
    <w:p>
      <w:pPr>
        <w:pStyle w:val="0"/>
        <w:wordWrap w:val="0"/>
        <w:ind w:left="0" w:leftChars="0" w:right="247" w:rightChars="100" w:hanging="514" w:hangingChars="20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年　　月　　日　　</w:t>
      </w:r>
    </w:p>
    <w:p>
      <w:pPr>
        <w:pStyle w:val="0"/>
        <w:spacing w:before="198" w:beforeLines="0" w:beforeAutospacing="0" w:after="198" w:afterLines="0" w:afterAutospacing="0"/>
        <w:ind w:left="430" w:leftChars="100" w:hanging="22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取手市長　　　　　　殿</w:t>
      </w:r>
    </w:p>
    <w:p>
      <w:pPr>
        <w:pStyle w:val="0"/>
        <w:spacing w:before="198" w:beforeLines="0" w:beforeAutospacing="0" w:after="198" w:afterLines="0" w:afterAutospacing="0"/>
        <w:ind w:left="430" w:leftChars="100" w:hanging="220" w:hangingChars="100"/>
        <w:rPr>
          <w:rFonts w:hint="eastAsia" w:ascii="ＭＳ 明朝" w:hAnsi="ＭＳ 明朝" w:eastAsia="ＭＳ 明朝"/>
          <w:color w:val="auto"/>
          <w:sz w:val="24"/>
          <w:highlight w:val="none"/>
        </w:rPr>
      </w:pPr>
    </w:p>
    <w:p>
      <w:pPr>
        <w:pStyle w:val="0"/>
        <w:spacing w:before="198" w:beforeLines="0" w:beforeAutospacing="0" w:after="198" w:afterLines="0" w:afterAutospacing="0" w:line="160" w:lineRule="exact"/>
        <w:ind w:left="480" w:leftChars="200" w:firstLine="3089" w:firstLineChars="1287"/>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申請者　　住所　　　　</w:t>
      </w:r>
    </w:p>
    <w:p>
      <w:pPr>
        <w:pStyle w:val="0"/>
        <w:spacing w:before="198" w:beforeLines="0" w:beforeAutospacing="0" w:after="198" w:afterLines="0" w:afterAutospacing="0" w:line="160" w:lineRule="exact"/>
        <w:ind w:left="480" w:leftChars="200" w:firstLine="4320" w:firstLineChars="1800"/>
        <w:rPr>
          <w:rFonts w:hint="default" w:ascii="ＭＳ 明朝" w:hAnsi="ＭＳ 明朝" w:eastAsia="ＭＳ 明朝"/>
          <w:kern w:val="0"/>
        </w:rPr>
      </w:pPr>
      <w:r>
        <w:rPr>
          <w:rFonts w:hint="eastAsia" w:ascii="ＭＳ 明朝" w:hAnsi="ＭＳ 明朝" w:eastAsia="ＭＳ 明朝"/>
          <w:color w:val="auto"/>
          <w:sz w:val="24"/>
          <w:highlight w:val="none"/>
        </w:rPr>
        <w:t>代表者名</w:t>
      </w:r>
      <w:bookmarkStart w:id="1" w:name="_GoBack"/>
      <w:bookmarkEnd w:id="1"/>
    </w:p>
    <w:sectPr>
      <w:pgSz w:w="11906" w:h="16838"/>
      <w:pgMar w:top="1134" w:right="1134" w:bottom="1134" w:left="1134" w:header="851" w:footer="992" w:gutter="0"/>
      <w:cols w:space="720"/>
      <w:textDirection w:val="lrTb"/>
      <w:docGrid w:type="linesAndChars" w:linePitch="438" w:charSpace="76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l?r ??fc">
    <w:panose1 w:val="00000000000000000000"/>
    <w:charset w:val="00"/>
    <w:family w:val="roman"/>
    <w:notTrueType/>
    <w:pitch w:val="fixed"/>
    <w:sig w:usb0="00000000" w:usb1="00000000" w:usb2="00000000" w:usb3="00000000" w:csb0="01000000" w:csb1="00000000"/>
  </w:font>
  <w:font w:name="ＭＳ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3197</TotalTime>
  <Pages>1</Pages>
  <Words>0</Words>
  <Characters>738</Characters>
  <Application>JUST Note</Application>
  <Lines>38</Lines>
  <Paragraphs>26</Paragraphs>
  <CharactersWithSpaces>774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C5QB54090</dc:creator>
  <cp:lastModifiedBy>2122平山　遥之介</cp:lastModifiedBy>
  <cp:lastPrinted>2024-03-27T10:44:05Z</cp:lastPrinted>
  <dcterms:created xsi:type="dcterms:W3CDTF">2012-04-18T02:29:00Z</dcterms:created>
  <dcterms:modified xsi:type="dcterms:W3CDTF">2024-03-29T00:04:26Z</dcterms:modified>
  <cp:revision>67</cp:revision>
</cp:coreProperties>
</file>