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様式１</w:t>
      </w: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取手駅西口公衆トイレ跡地利用</w:t>
      </w:r>
      <w:bookmarkStart w:id="0" w:name="_GoBack"/>
      <w:bookmarkEnd w:id="0"/>
      <w:r>
        <w:rPr>
          <w:rFonts w:hint="eastAsia" w:ascii="BIZ UDPゴシック" w:hAnsi="BIZ UDPゴシック" w:eastAsia="BIZ UDPゴシック"/>
          <w:b w:val="1"/>
          <w:color w:val="auto"/>
          <w:sz w:val="24"/>
        </w:rPr>
        <w:t>に係るサウンディング型市場調査</w:t>
      </w: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エントリーシート</w:t>
      </w:r>
    </w:p>
    <w:p>
      <w:pPr>
        <w:pStyle w:val="0"/>
        <w:ind w:firstLine="2884" w:firstLineChars="1197"/>
        <w:rPr>
          <w:rFonts w:hint="eastAsia" w:ascii="BIZ UDPゴシック" w:hAnsi="BIZ UDPゴシック" w:eastAsia="BIZ UDPゴシック"/>
          <w:b w:val="1"/>
          <w:sz w:val="24"/>
        </w:rPr>
      </w:pPr>
    </w:p>
    <w:tbl>
      <w:tblPr>
        <w:tblStyle w:val="11"/>
        <w:tblW w:w="8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127"/>
        <w:gridCol w:w="23"/>
        <w:gridCol w:w="402"/>
        <w:gridCol w:w="874"/>
        <w:gridCol w:w="4677"/>
      </w:tblGrid>
      <w:tr>
        <w:trPr/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法人名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5976" w:type="dxa"/>
            <w:gridSpan w:val="4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（グループの場合）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サウンディング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</w:t>
            </w:r>
          </w:p>
        </w:tc>
        <w:tc>
          <w:tcPr>
            <w:tcW w:w="4677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所属企業・部署名</w:t>
            </w:r>
          </w:p>
        </w:tc>
        <w:tc>
          <w:tcPr>
            <w:tcW w:w="4677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E-mail</w:t>
            </w:r>
          </w:p>
        </w:tc>
        <w:tc>
          <w:tcPr>
            <w:tcW w:w="46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Tel</w:t>
            </w:r>
          </w:p>
        </w:tc>
        <w:tc>
          <w:tcPr>
            <w:tcW w:w="4677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392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２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サウンディングの希望日を記入し、時間帯をチェックしてください。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（３か所記入してください。）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12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13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17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何時でもよい</w:t>
            </w:r>
          </w:p>
        </w:tc>
      </w:tr>
      <w:tr>
        <w:trPr>
          <w:trHeight w:val="351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12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13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17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何時でもよい</w:t>
            </w:r>
          </w:p>
        </w:tc>
      </w:tr>
      <w:tr>
        <w:trPr>
          <w:trHeight w:val="352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12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13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15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17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時　</w:t>
            </w: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何時でもよい</w:t>
            </w:r>
          </w:p>
        </w:tc>
      </w:tr>
      <w:tr>
        <w:trPr>
          <w:trHeight w:val="488" w:hRule="atLeast"/>
        </w:trPr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サウンディング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所属法人名・部署・役職</w:t>
            </w: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94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40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284"/>
        </w:tabs>
        <w:ind w:left="850" w:leftChars="203" w:hanging="424" w:hangingChars="202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　対話の実施期間は、</w:t>
      </w:r>
      <w:r>
        <w:rPr>
          <w:rFonts w:hint="eastAsia" w:ascii="BIZ UDPゴシック" w:hAnsi="BIZ UDPゴシック" w:eastAsia="BIZ UDPゴシック"/>
          <w:color w:val="auto"/>
        </w:rPr>
        <w:t>令和８年２月９日（月）～２月１６日（月）の午前１０時～午後５時</w:t>
      </w:r>
      <w:r>
        <w:rPr>
          <w:rFonts w:hint="eastAsia" w:ascii="BIZ UDPゴシック" w:hAnsi="BIZ UDPゴシック" w:eastAsia="BIZ UDPゴシック"/>
        </w:rPr>
        <w:t>（終了時刻）とします。（土曜・日曜・祝日を除く）</w:t>
      </w:r>
    </w:p>
    <w:p>
      <w:pPr>
        <w:pStyle w:val="0"/>
        <w:tabs>
          <w:tab w:val="left" w:leader="none" w:pos="284"/>
        </w:tabs>
        <w:ind w:left="426" w:leftChars="203" w:firstLine="414" w:firstLineChars="197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参加希望日及び時間帯を実施期間内で３か所記入してください。</w:t>
      </w:r>
    </w:p>
    <w:p>
      <w:pPr>
        <w:pStyle w:val="0"/>
        <w:tabs>
          <w:tab w:val="left" w:leader="none" w:pos="284"/>
        </w:tabs>
        <w:ind w:left="850" w:leftChars="200" w:hanging="430" w:hangingChars="205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>
      <w:pPr>
        <w:pStyle w:val="0"/>
        <w:tabs>
          <w:tab w:val="left" w:leader="none" w:pos="284"/>
        </w:tabs>
        <w:ind w:firstLine="420" w:firstLineChars="2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　対話に出席する人数は、１グループにつき５名以内としてください。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454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1"/>
    <w:basedOn w:val="0"/>
    <w:next w:val="0"/>
    <w:link w:val="0"/>
    <w:uiPriority w:val="0"/>
  </w:style>
  <w:style w:type="paragraph" w:styleId="26">
    <w:name w:val="toc 2"/>
    <w:basedOn w:val="0"/>
    <w:next w:val="0"/>
    <w:link w:val="0"/>
    <w:uiPriority w:val="0"/>
    <w:pPr>
      <w:ind w:left="210" w:leftChars="1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20</Words>
  <Characters>466</Characters>
  <Application>JUST Note</Application>
  <Lines>245</Lines>
  <Paragraphs>31</Paragraphs>
  <Company>Dynabook</Company>
  <CharactersWithSpaces>493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1756村松　裕之</cp:lastModifiedBy>
  <cp:lastPrinted>2021-12-03T02:50:00Z</cp:lastPrinted>
  <dcterms:created xsi:type="dcterms:W3CDTF">2021-11-26T05:01:00Z</dcterms:created>
  <dcterms:modified xsi:type="dcterms:W3CDTF">2025-12-08T01:43:08Z</dcterms:modified>
  <cp:revision>4</cp:revision>
</cp:coreProperties>
</file>